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39F4" w14:textId="5AFEC2F0" w:rsidR="000A3F51" w:rsidRPr="000D609C" w:rsidRDefault="008E1253" w:rsidP="00AF3038">
      <w:pPr>
        <w:spacing w:line="288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0D609C">
        <w:rPr>
          <w:rFonts w:ascii="Calibri" w:hAnsi="Calibri" w:cs="Calibri"/>
          <w:b/>
          <w:bCs/>
          <w:sz w:val="28"/>
          <w:szCs w:val="28"/>
          <w:u w:val="single"/>
        </w:rPr>
        <w:t xml:space="preserve">ENCUENTROS </w:t>
      </w:r>
      <w:r w:rsidR="007D6B55" w:rsidRPr="000D609C">
        <w:rPr>
          <w:rFonts w:ascii="Calibri" w:hAnsi="Calibri" w:cs="Calibri"/>
          <w:b/>
          <w:bCs/>
          <w:sz w:val="28"/>
          <w:szCs w:val="28"/>
          <w:u w:val="single"/>
        </w:rPr>
        <w:t>LIBER 202</w:t>
      </w:r>
      <w:r w:rsidR="00A625EC">
        <w:rPr>
          <w:rFonts w:ascii="Calibri" w:hAnsi="Calibri" w:cs="Calibri"/>
          <w:b/>
          <w:bCs/>
          <w:sz w:val="28"/>
          <w:szCs w:val="28"/>
          <w:u w:val="single"/>
        </w:rPr>
        <w:t>5</w:t>
      </w:r>
    </w:p>
    <w:p w14:paraId="697FC5AE" w14:textId="77777777" w:rsidR="00D574D3" w:rsidRPr="00024841" w:rsidRDefault="000A3F51" w:rsidP="00024841">
      <w:pPr>
        <w:spacing w:line="288" w:lineRule="auto"/>
        <w:rPr>
          <w:rFonts w:ascii="Verdana" w:hAnsi="Verdana" w:cs="Tahoma"/>
        </w:rPr>
      </w:pPr>
      <w:r>
        <w:rPr>
          <w:rFonts w:ascii="Verdana" w:hAnsi="Verdana" w:cs="Tahoma"/>
          <w:sz w:val="22"/>
          <w:szCs w:val="22"/>
        </w:rPr>
        <w:tab/>
      </w:r>
      <w:bookmarkStart w:id="0" w:name="_Hlk13726157"/>
    </w:p>
    <w:p w14:paraId="65CFA16A" w14:textId="01DB5094" w:rsidR="00D574D3" w:rsidRPr="00D43870" w:rsidRDefault="00D574D3" w:rsidP="00D574D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D43870">
        <w:rPr>
          <w:rFonts w:ascii="Calibri" w:hAnsi="Calibri" w:cs="Calibri"/>
          <w:b/>
          <w:bCs/>
          <w:sz w:val="22"/>
          <w:szCs w:val="22"/>
          <w:u w:val="single"/>
        </w:rPr>
        <w:t>M</w:t>
      </w:r>
      <w:r w:rsidR="000D609C">
        <w:rPr>
          <w:rFonts w:ascii="Calibri" w:hAnsi="Calibri" w:cs="Calibri"/>
          <w:b/>
          <w:bCs/>
          <w:sz w:val="22"/>
          <w:szCs w:val="22"/>
          <w:u w:val="single"/>
        </w:rPr>
        <w:t>artes</w:t>
      </w:r>
      <w:r w:rsidRPr="00D43870">
        <w:rPr>
          <w:rFonts w:ascii="Calibri" w:hAnsi="Calibri" w:cs="Calibri"/>
          <w:b/>
          <w:bCs/>
          <w:sz w:val="22"/>
          <w:szCs w:val="22"/>
          <w:u w:val="single"/>
        </w:rPr>
        <w:t xml:space="preserve">, </w:t>
      </w:r>
      <w:r w:rsidR="00A625EC">
        <w:rPr>
          <w:rFonts w:ascii="Calibri" w:hAnsi="Calibri" w:cs="Calibri"/>
          <w:b/>
          <w:bCs/>
          <w:sz w:val="22"/>
          <w:szCs w:val="22"/>
          <w:u w:val="single"/>
        </w:rPr>
        <w:t>7</w:t>
      </w:r>
      <w:r w:rsidRPr="00D43870">
        <w:rPr>
          <w:rFonts w:ascii="Calibri" w:hAnsi="Calibri" w:cs="Calibri"/>
          <w:b/>
          <w:bCs/>
          <w:sz w:val="22"/>
          <w:szCs w:val="22"/>
          <w:u w:val="single"/>
        </w:rPr>
        <w:t xml:space="preserve"> de octubre</w:t>
      </w:r>
    </w:p>
    <w:p w14:paraId="69704D5A" w14:textId="77777777" w:rsidR="00D574D3" w:rsidRPr="00D43870" w:rsidRDefault="00D574D3" w:rsidP="00D574D3">
      <w:pPr>
        <w:pStyle w:val="Prrafodelista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4545A7A" w14:textId="77777777" w:rsidR="00D574D3" w:rsidRPr="00D43870" w:rsidRDefault="00D574D3" w:rsidP="00D574D3">
      <w:pPr>
        <w:pStyle w:val="Prrafodelista"/>
        <w:ind w:left="0"/>
        <w:rPr>
          <w:rFonts w:ascii="Calibri" w:hAnsi="Calibri" w:cs="Calibri"/>
          <w:sz w:val="22"/>
          <w:szCs w:val="22"/>
        </w:rPr>
      </w:pPr>
      <w:r w:rsidRPr="00D43870">
        <w:rPr>
          <w:rFonts w:ascii="Calibri" w:hAnsi="Calibri" w:cs="Calibri"/>
          <w:b/>
          <w:bCs/>
          <w:sz w:val="22"/>
          <w:szCs w:val="22"/>
        </w:rPr>
        <w:t>8:30</w:t>
      </w:r>
      <w:r w:rsidRPr="00D43870">
        <w:rPr>
          <w:rFonts w:ascii="Calibri" w:hAnsi="Calibri" w:cs="Calibri"/>
          <w:sz w:val="22"/>
          <w:szCs w:val="22"/>
        </w:rPr>
        <w:tab/>
      </w:r>
      <w:r w:rsidRPr="00D43870">
        <w:rPr>
          <w:rFonts w:ascii="Calibri" w:hAnsi="Calibri" w:cs="Calibri"/>
          <w:b/>
          <w:bCs/>
          <w:sz w:val="22"/>
          <w:szCs w:val="22"/>
          <w:u w:val="single"/>
        </w:rPr>
        <w:t>Encuentro de bienvenida con los Bibliotecarios de Estados Unidos</w:t>
      </w:r>
    </w:p>
    <w:p w14:paraId="031FB990" w14:textId="07761250" w:rsidR="004918FB" w:rsidRPr="00C155A9" w:rsidRDefault="004918FB" w:rsidP="004918FB">
      <w:pPr>
        <w:pStyle w:val="Prrafodelista"/>
        <w:rPr>
          <w:rFonts w:ascii="Calibri" w:hAnsi="Calibri" w:cs="Calibri"/>
          <w:sz w:val="22"/>
          <w:szCs w:val="22"/>
          <w:lang w:val="pt-PT"/>
        </w:rPr>
      </w:pPr>
      <w:r w:rsidRPr="00C12F1C">
        <w:rPr>
          <w:rFonts w:ascii="Calibri" w:hAnsi="Calibri" w:cs="Calibri"/>
          <w:sz w:val="22"/>
          <w:szCs w:val="22"/>
          <w:lang w:val="pt-PT"/>
        </w:rPr>
        <w:t xml:space="preserve">Se adjunta listado de </w:t>
      </w:r>
      <w:r w:rsidR="000D609C" w:rsidRPr="00C12F1C">
        <w:rPr>
          <w:rFonts w:ascii="Calibri" w:hAnsi="Calibri" w:cs="Calibri"/>
          <w:sz w:val="22"/>
          <w:szCs w:val="22"/>
          <w:lang w:val="pt-PT"/>
        </w:rPr>
        <w:t>bibliotec</w:t>
      </w:r>
      <w:r w:rsidR="00371677">
        <w:rPr>
          <w:rFonts w:ascii="Calibri" w:hAnsi="Calibri" w:cs="Calibri"/>
          <w:sz w:val="22"/>
          <w:szCs w:val="22"/>
          <w:lang w:val="pt-PT"/>
        </w:rPr>
        <w:t>a</w:t>
      </w:r>
      <w:r w:rsidR="000D609C" w:rsidRPr="00C12F1C">
        <w:rPr>
          <w:rFonts w:ascii="Calibri" w:hAnsi="Calibri" w:cs="Calibri"/>
          <w:sz w:val="22"/>
          <w:szCs w:val="22"/>
          <w:lang w:val="pt-PT"/>
        </w:rPr>
        <w:t>rios</w:t>
      </w:r>
      <w:r w:rsidRPr="00C12F1C">
        <w:rPr>
          <w:rFonts w:ascii="Calibri" w:hAnsi="Calibri" w:cs="Calibri"/>
          <w:sz w:val="22"/>
          <w:szCs w:val="22"/>
          <w:lang w:val="pt-PT"/>
        </w:rPr>
        <w:t xml:space="preserve"> participantes</w:t>
      </w:r>
    </w:p>
    <w:p w14:paraId="731E8879" w14:textId="77777777" w:rsidR="00D574D3" w:rsidRPr="00C155A9" w:rsidRDefault="00D574D3" w:rsidP="00D574D3">
      <w:pPr>
        <w:rPr>
          <w:rFonts w:ascii="Calibri" w:eastAsia="Calibri" w:hAnsi="Calibri" w:cs="Calibri"/>
          <w:noProof/>
          <w:sz w:val="22"/>
          <w:szCs w:val="22"/>
          <w:lang w:val="pt-PT"/>
        </w:rPr>
      </w:pPr>
    </w:p>
    <w:p w14:paraId="7A84477E" w14:textId="70DBB041" w:rsidR="00D574D3" w:rsidRDefault="00D574D3" w:rsidP="00371677">
      <w:pPr>
        <w:ind w:left="2118" w:hanging="1410"/>
        <w:jc w:val="both"/>
        <w:rPr>
          <w:rFonts w:ascii="Calibri" w:hAnsi="Calibri" w:cs="Calibri"/>
          <w:sz w:val="22"/>
          <w:szCs w:val="22"/>
        </w:rPr>
      </w:pPr>
      <w:bookmarkStart w:id="1" w:name="_Hlk138412008"/>
      <w:r w:rsidRPr="00D43870">
        <w:rPr>
          <w:rFonts w:ascii="Calibri" w:hAnsi="Calibri" w:cs="Calibri"/>
          <w:sz w:val="22"/>
          <w:szCs w:val="22"/>
        </w:rPr>
        <w:t>Participan:</w:t>
      </w:r>
      <w:r w:rsidRPr="00D43870">
        <w:rPr>
          <w:rFonts w:ascii="Calibri" w:hAnsi="Calibri" w:cs="Calibri"/>
          <w:sz w:val="22"/>
          <w:szCs w:val="22"/>
        </w:rPr>
        <w:tab/>
      </w:r>
      <w:r w:rsidR="00A625EC">
        <w:rPr>
          <w:rFonts w:ascii="Calibri" w:hAnsi="Calibri" w:cs="Calibri"/>
          <w:sz w:val="22"/>
          <w:szCs w:val="22"/>
        </w:rPr>
        <w:t>Fernando Benzo</w:t>
      </w:r>
      <w:r w:rsidRPr="00D43870">
        <w:rPr>
          <w:rFonts w:ascii="Calibri" w:hAnsi="Calibri" w:cs="Calibri"/>
          <w:sz w:val="22"/>
          <w:szCs w:val="22"/>
        </w:rPr>
        <w:t xml:space="preserve">, </w:t>
      </w:r>
      <w:r w:rsidR="00A625EC">
        <w:rPr>
          <w:rFonts w:ascii="Calibri" w:hAnsi="Calibri" w:cs="Calibri"/>
          <w:sz w:val="22"/>
          <w:szCs w:val="22"/>
        </w:rPr>
        <w:t>secretario general</w:t>
      </w:r>
      <w:r w:rsidRPr="00D43870">
        <w:rPr>
          <w:rFonts w:ascii="Calibri" w:hAnsi="Calibri" w:cs="Calibri"/>
          <w:sz w:val="22"/>
          <w:szCs w:val="22"/>
        </w:rPr>
        <w:t xml:space="preserve"> de la Federación de Gremios de Editores de España (FGEE)</w:t>
      </w:r>
    </w:p>
    <w:p w14:paraId="4C0957CF" w14:textId="63C70501" w:rsidR="00B26B4A" w:rsidRPr="00B26B4A" w:rsidRDefault="00371677" w:rsidP="00B26B4A">
      <w:pPr>
        <w:ind w:left="2118" w:hanging="14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A625EC">
        <w:rPr>
          <w:rFonts w:ascii="Calibri" w:hAnsi="Calibri" w:cs="Calibri"/>
          <w:sz w:val="22"/>
          <w:szCs w:val="22"/>
        </w:rPr>
        <w:t xml:space="preserve">Eva Pulido, </w:t>
      </w:r>
      <w:r w:rsidR="00B26B4A">
        <w:rPr>
          <w:rFonts w:ascii="Calibri" w:hAnsi="Calibri" w:cs="Calibri"/>
          <w:sz w:val="22"/>
          <w:szCs w:val="22"/>
        </w:rPr>
        <w:t>d</w:t>
      </w:r>
      <w:r w:rsidR="00B26B4A" w:rsidRPr="00B26B4A">
        <w:rPr>
          <w:rFonts w:ascii="Calibri" w:hAnsi="Calibri" w:cs="Calibri"/>
          <w:sz w:val="22"/>
          <w:szCs w:val="22"/>
        </w:rPr>
        <w:t>irectora adjunta de Industrias Creativas de ICEX España Exportación e Inversiones</w:t>
      </w:r>
    </w:p>
    <w:p w14:paraId="3FB7B36C" w14:textId="1D7A7432" w:rsidR="00D574D3" w:rsidRPr="00D43870" w:rsidRDefault="00D574D3" w:rsidP="00B26B4A">
      <w:pPr>
        <w:ind w:left="2118"/>
        <w:jc w:val="both"/>
        <w:rPr>
          <w:rFonts w:ascii="Calibri" w:hAnsi="Calibri" w:cs="Calibri"/>
          <w:sz w:val="22"/>
          <w:szCs w:val="22"/>
        </w:rPr>
      </w:pPr>
      <w:r w:rsidRPr="00D43870">
        <w:rPr>
          <w:rFonts w:ascii="Calibri" w:hAnsi="Calibri" w:cs="Calibri"/>
          <w:sz w:val="22"/>
          <w:szCs w:val="22"/>
        </w:rPr>
        <w:t>Departamento de Industrias Culturales de la Oficina Económica y Comercial de España en Miami</w:t>
      </w:r>
    </w:p>
    <w:p w14:paraId="056AF973" w14:textId="77777777" w:rsidR="00D574D3" w:rsidRPr="00D43870" w:rsidRDefault="00D574D3" w:rsidP="00A625EC">
      <w:pPr>
        <w:ind w:left="2118" w:hanging="1410"/>
        <w:jc w:val="both"/>
        <w:rPr>
          <w:rFonts w:ascii="Calibri" w:hAnsi="Calibri" w:cs="Calibri"/>
          <w:sz w:val="22"/>
          <w:szCs w:val="22"/>
        </w:rPr>
      </w:pPr>
      <w:r w:rsidRPr="00D43870">
        <w:rPr>
          <w:rFonts w:ascii="Calibri" w:hAnsi="Calibri" w:cs="Calibri"/>
          <w:sz w:val="22"/>
          <w:szCs w:val="22"/>
        </w:rPr>
        <w:t>Organizan:</w:t>
      </w:r>
      <w:r w:rsidRPr="00D43870">
        <w:rPr>
          <w:rFonts w:ascii="Calibri" w:hAnsi="Calibri" w:cs="Calibri"/>
          <w:sz w:val="22"/>
          <w:szCs w:val="22"/>
        </w:rPr>
        <w:tab/>
        <w:t>Federación de Gremios de Editores de España (FGEE), ICEX España Exportación e Inversiones y Oficina Económica y Comercial de España en Miami</w:t>
      </w:r>
    </w:p>
    <w:p w14:paraId="73F061A1" w14:textId="18F4FF3D" w:rsidR="00D574D3" w:rsidRPr="000D609C" w:rsidRDefault="00D574D3" w:rsidP="00D574D3">
      <w:pPr>
        <w:ind w:left="2118" w:hanging="1410"/>
        <w:rPr>
          <w:rFonts w:ascii="Calibri" w:hAnsi="Calibri" w:cs="Calibri"/>
          <w:b/>
          <w:bCs/>
          <w:sz w:val="22"/>
          <w:szCs w:val="22"/>
        </w:rPr>
      </w:pPr>
      <w:r w:rsidRPr="00D43870">
        <w:rPr>
          <w:rFonts w:ascii="Calibri" w:hAnsi="Calibri" w:cs="Calibri"/>
          <w:sz w:val="22"/>
          <w:szCs w:val="22"/>
        </w:rPr>
        <w:t>Lugar:</w:t>
      </w:r>
      <w:r w:rsidRPr="00D43870">
        <w:rPr>
          <w:rFonts w:ascii="Calibri" w:hAnsi="Calibri" w:cs="Calibri"/>
          <w:sz w:val="22"/>
          <w:szCs w:val="22"/>
        </w:rPr>
        <w:tab/>
      </w:r>
      <w:r w:rsidR="000D609C" w:rsidRPr="00BE0045">
        <w:rPr>
          <w:rFonts w:ascii="Calibri" w:hAnsi="Calibri" w:cs="Calibri"/>
          <w:b/>
          <w:bCs/>
          <w:sz w:val="22"/>
          <w:szCs w:val="22"/>
        </w:rPr>
        <w:t>Sala 1</w:t>
      </w:r>
      <w:r w:rsidR="00BE0045" w:rsidRPr="00BE0045">
        <w:rPr>
          <w:rFonts w:ascii="Calibri" w:hAnsi="Calibri" w:cs="Calibri"/>
          <w:b/>
          <w:bCs/>
          <w:sz w:val="22"/>
          <w:szCs w:val="22"/>
        </w:rPr>
        <w:t>4.5</w:t>
      </w:r>
      <w:r w:rsidR="000D609C" w:rsidRPr="00BE00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E0045">
        <w:rPr>
          <w:rFonts w:ascii="Calibri" w:hAnsi="Calibri" w:cs="Calibri"/>
          <w:b/>
          <w:bCs/>
          <w:sz w:val="22"/>
          <w:szCs w:val="22"/>
        </w:rPr>
        <w:t>IFEMA</w:t>
      </w:r>
    </w:p>
    <w:p w14:paraId="67DE47CF" w14:textId="77777777" w:rsidR="00AF3038" w:rsidRPr="00D43870" w:rsidRDefault="00AF3038" w:rsidP="00AF3038">
      <w:pPr>
        <w:pStyle w:val="Textosinformato"/>
        <w:ind w:left="708"/>
        <w:jc w:val="both"/>
        <w:rPr>
          <w:rFonts w:ascii="Calibri" w:hAnsi="Calibri"/>
          <w:sz w:val="22"/>
          <w:szCs w:val="22"/>
        </w:rPr>
      </w:pPr>
    </w:p>
    <w:p w14:paraId="5575C6CF" w14:textId="77777777" w:rsidR="00AF3038" w:rsidRPr="00D43870" w:rsidRDefault="00AF3038" w:rsidP="00AF3038">
      <w:pPr>
        <w:pStyle w:val="Textosinformato"/>
        <w:ind w:left="708"/>
        <w:jc w:val="both"/>
        <w:rPr>
          <w:rFonts w:ascii="Calibri" w:hAnsi="Calibri"/>
          <w:sz w:val="22"/>
          <w:szCs w:val="22"/>
        </w:rPr>
      </w:pPr>
      <w:r w:rsidRPr="00D43870">
        <w:rPr>
          <w:rFonts w:ascii="Calibri" w:hAnsi="Calibri"/>
          <w:sz w:val="22"/>
          <w:szCs w:val="22"/>
        </w:rPr>
        <w:t>Después de dar la bienvenida a los bibliotecarios, estos harán una breve presentación de su biblioteca y, de 09.30 a 10.00, se ofrecerá un café-desayuno a todos los asistentes.</w:t>
      </w:r>
    </w:p>
    <w:p w14:paraId="2258E1A5" w14:textId="77777777" w:rsidR="00AF3038" w:rsidRPr="00D43870" w:rsidRDefault="00AF3038" w:rsidP="00AF3038">
      <w:pPr>
        <w:jc w:val="both"/>
        <w:rPr>
          <w:rFonts w:ascii="Calibri" w:hAnsi="Calibri" w:cs="Calibri"/>
          <w:sz w:val="22"/>
          <w:szCs w:val="22"/>
        </w:rPr>
      </w:pPr>
    </w:p>
    <w:p w14:paraId="46D546BD" w14:textId="7D585B1B" w:rsidR="00AF3038" w:rsidRPr="00D43870" w:rsidRDefault="00AF3038" w:rsidP="00AF3038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D43870">
        <w:rPr>
          <w:rFonts w:ascii="Calibri" w:hAnsi="Calibri" w:cs="Calibri"/>
          <w:sz w:val="22"/>
          <w:szCs w:val="22"/>
        </w:rPr>
        <w:t xml:space="preserve">Aquellos editores interesados en tomar parte en esta </w:t>
      </w:r>
      <w:r w:rsidR="000D609C" w:rsidRPr="00D43870">
        <w:rPr>
          <w:rFonts w:ascii="Calibri" w:hAnsi="Calibri" w:cs="Calibri"/>
          <w:sz w:val="22"/>
          <w:szCs w:val="22"/>
        </w:rPr>
        <w:t>actividad</w:t>
      </w:r>
      <w:r w:rsidRPr="00D43870">
        <w:rPr>
          <w:rFonts w:ascii="Calibri" w:hAnsi="Calibri" w:cs="Calibri"/>
          <w:sz w:val="22"/>
          <w:szCs w:val="22"/>
        </w:rPr>
        <w:t xml:space="preserve"> deberán comunicarlo vía e-mail (</w:t>
      </w:r>
      <w:hyperlink r:id="rId7" w:history="1">
        <w:r w:rsidRPr="00D43870">
          <w:rPr>
            <w:rStyle w:val="Hipervnculo"/>
            <w:rFonts w:ascii="Calibri" w:hAnsi="Calibri" w:cs="Calibri"/>
            <w:sz w:val="22"/>
            <w:szCs w:val="22"/>
          </w:rPr>
          <w:t>comext@fge.es</w:t>
        </w:r>
      </w:hyperlink>
      <w:r w:rsidRPr="00D43870">
        <w:rPr>
          <w:rFonts w:ascii="Calibri" w:hAnsi="Calibri" w:cs="Calibri"/>
          <w:sz w:val="22"/>
          <w:szCs w:val="22"/>
        </w:rPr>
        <w:t xml:space="preserve">) </w:t>
      </w:r>
      <w:r w:rsidRPr="00684283">
        <w:rPr>
          <w:rFonts w:ascii="Calibri" w:hAnsi="Calibri" w:cs="Calibri"/>
          <w:b/>
          <w:bCs/>
          <w:sz w:val="22"/>
          <w:szCs w:val="22"/>
          <w:u w:val="single"/>
        </w:rPr>
        <w:t xml:space="preserve">antes del viernes </w:t>
      </w:r>
      <w:r w:rsidR="000D609C" w:rsidRPr="00684283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A625EC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684283">
        <w:rPr>
          <w:rFonts w:ascii="Calibri" w:hAnsi="Calibri" w:cs="Calibri"/>
          <w:b/>
          <w:bCs/>
          <w:sz w:val="22"/>
          <w:szCs w:val="22"/>
          <w:u w:val="single"/>
        </w:rPr>
        <w:t xml:space="preserve"> de septiembre</w:t>
      </w:r>
      <w:r w:rsidRPr="00684283">
        <w:rPr>
          <w:rFonts w:ascii="Calibri" w:hAnsi="Calibri" w:cs="Calibri"/>
          <w:sz w:val="22"/>
          <w:szCs w:val="22"/>
        </w:rPr>
        <w:t>,</w:t>
      </w:r>
      <w:r w:rsidRPr="00D43870">
        <w:rPr>
          <w:rFonts w:ascii="Calibri" w:hAnsi="Calibri" w:cs="Calibri"/>
          <w:sz w:val="22"/>
          <w:szCs w:val="22"/>
        </w:rPr>
        <w:t xml:space="preserve"> indicando nombre de las personas que asistirán y correo electrónico de las mismas</w:t>
      </w:r>
      <w:r w:rsidR="00371677">
        <w:rPr>
          <w:rFonts w:ascii="Calibri" w:hAnsi="Calibri" w:cs="Calibri"/>
          <w:sz w:val="22"/>
          <w:szCs w:val="22"/>
        </w:rPr>
        <w:t xml:space="preserve">, </w:t>
      </w:r>
      <w:bookmarkStart w:id="2" w:name="_Hlk206743482"/>
      <w:r w:rsidR="00371677">
        <w:rPr>
          <w:rFonts w:ascii="Calibri" w:hAnsi="Calibri" w:cs="Calibri"/>
          <w:sz w:val="22"/>
          <w:szCs w:val="22"/>
        </w:rPr>
        <w:t>junto con la ficha adjunta cumplimentada.</w:t>
      </w:r>
    </w:p>
    <w:p w14:paraId="7F07ABA7" w14:textId="77777777" w:rsidR="00AF3038" w:rsidRPr="00D43870" w:rsidRDefault="00AF3038" w:rsidP="00AF3038">
      <w:pPr>
        <w:jc w:val="both"/>
        <w:rPr>
          <w:rFonts w:ascii="Calibri" w:hAnsi="Calibri" w:cs="Calibri"/>
          <w:sz w:val="22"/>
          <w:szCs w:val="22"/>
        </w:rPr>
      </w:pPr>
    </w:p>
    <w:p w14:paraId="56A22748" w14:textId="7F19FBED" w:rsidR="004918FB" w:rsidRPr="00D43870" w:rsidRDefault="00AF3038" w:rsidP="00C12F1C">
      <w:pPr>
        <w:ind w:left="708"/>
        <w:jc w:val="both"/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</w:pPr>
      <w:r w:rsidRPr="00D43870">
        <w:rPr>
          <w:rFonts w:ascii="Calibri" w:hAnsi="Calibri" w:cs="Calibri"/>
          <w:sz w:val="22"/>
          <w:szCs w:val="22"/>
        </w:rPr>
        <w:t xml:space="preserve">El listado, junto con los e-mails de contacto de los bibliotecarios se publicará en los próximos días en la </w:t>
      </w:r>
      <w:r w:rsidR="00371677">
        <w:rPr>
          <w:rFonts w:ascii="Calibri" w:hAnsi="Calibri" w:cs="Calibri"/>
          <w:sz w:val="22"/>
          <w:szCs w:val="22"/>
        </w:rPr>
        <w:t>w</w:t>
      </w:r>
      <w:r w:rsidRPr="00D43870">
        <w:rPr>
          <w:rFonts w:ascii="Calibri" w:hAnsi="Calibri" w:cs="Calibri"/>
          <w:sz w:val="22"/>
          <w:szCs w:val="22"/>
        </w:rPr>
        <w:t xml:space="preserve">eb de Liber, dentro del área de expositor, así como el listado de distribuidores de </w:t>
      </w:r>
      <w:r w:rsidR="000D609C" w:rsidRPr="00D43870">
        <w:rPr>
          <w:rFonts w:ascii="Calibri" w:hAnsi="Calibri" w:cs="Calibri"/>
          <w:sz w:val="22"/>
          <w:szCs w:val="22"/>
        </w:rPr>
        <w:t>EE. UU.</w:t>
      </w:r>
      <w:r w:rsidR="000D609C">
        <w:rPr>
          <w:rFonts w:ascii="Calibri" w:hAnsi="Calibri" w:cs="Calibri"/>
          <w:sz w:val="22"/>
          <w:szCs w:val="22"/>
        </w:rPr>
        <w:t xml:space="preserve"> </w:t>
      </w:r>
      <w:r w:rsidRPr="00D43870">
        <w:rPr>
          <w:rFonts w:ascii="Calibri" w:hAnsi="Calibri" w:cs="Calibri"/>
          <w:sz w:val="22"/>
          <w:szCs w:val="22"/>
        </w:rPr>
        <w:t>y las instrucciones para poder solicitar reuniones con los bibliotecarios y distribuidores invitados.</w:t>
      </w:r>
      <w:bookmarkEnd w:id="1"/>
    </w:p>
    <w:bookmarkEnd w:id="2"/>
    <w:p w14:paraId="25C9D97D" w14:textId="77777777" w:rsidR="004918FB" w:rsidRPr="00D43870" w:rsidRDefault="004918FB" w:rsidP="00D574D3">
      <w:pPr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</w:pPr>
    </w:p>
    <w:p w14:paraId="4BA94C34" w14:textId="5684FB26" w:rsidR="00D574D3" w:rsidRPr="00D43870" w:rsidRDefault="000D609C" w:rsidP="00D574D3">
      <w:pPr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  <w:t>Miercoles</w:t>
      </w:r>
      <w:r w:rsidR="00D574D3" w:rsidRPr="00D43870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  <w:t xml:space="preserve">, </w:t>
      </w:r>
      <w:r w:rsidR="00A625EC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  <w:t>8</w:t>
      </w:r>
      <w:r w:rsidR="00D574D3" w:rsidRPr="00D43870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  <w:t xml:space="preserve"> de octubre</w:t>
      </w:r>
    </w:p>
    <w:p w14:paraId="38DD3EC8" w14:textId="77777777" w:rsidR="00D574D3" w:rsidRPr="00D43870" w:rsidRDefault="00D574D3" w:rsidP="00D574D3">
      <w:pPr>
        <w:pStyle w:val="Prrafodelista"/>
        <w:rPr>
          <w:rFonts w:ascii="Calibri" w:eastAsia="Calibri" w:hAnsi="Calibri" w:cs="Calibri"/>
          <w:noProof/>
          <w:color w:val="000000"/>
          <w:sz w:val="22"/>
          <w:szCs w:val="22"/>
        </w:rPr>
      </w:pPr>
    </w:p>
    <w:p w14:paraId="1ABE5AF8" w14:textId="77777777" w:rsidR="00D574D3" w:rsidRPr="00D43870" w:rsidRDefault="00D574D3" w:rsidP="00D574D3">
      <w:pPr>
        <w:pStyle w:val="Prrafodelista"/>
        <w:ind w:left="0"/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</w:pPr>
      <w:r w:rsidRPr="00D43870">
        <w:rPr>
          <w:rFonts w:ascii="Calibri" w:eastAsia="Calibri" w:hAnsi="Calibri" w:cs="Calibri"/>
          <w:b/>
          <w:bCs/>
          <w:noProof/>
          <w:color w:val="000000"/>
          <w:sz w:val="22"/>
          <w:szCs w:val="22"/>
        </w:rPr>
        <w:t>8:30</w:t>
      </w:r>
      <w:r w:rsidRPr="00D43870">
        <w:rPr>
          <w:rFonts w:ascii="Calibri" w:eastAsia="Calibri" w:hAnsi="Calibri" w:cs="Calibri"/>
          <w:b/>
          <w:bCs/>
          <w:noProof/>
          <w:color w:val="000000"/>
          <w:sz w:val="22"/>
          <w:szCs w:val="22"/>
        </w:rPr>
        <w:tab/>
      </w:r>
      <w:r w:rsidRPr="00D43870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  <w:t>Encuentro</w:t>
      </w:r>
      <w:r w:rsidR="00024841" w:rsidRPr="00D43870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  <w:t xml:space="preserve"> de bienvenida</w:t>
      </w:r>
      <w:r w:rsidRPr="00D43870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u w:val="single"/>
        </w:rPr>
        <w:t xml:space="preserve"> con los Prescriptores de Interés Prioritario</w:t>
      </w:r>
    </w:p>
    <w:p w14:paraId="13B4AD8B" w14:textId="79229143" w:rsidR="00D574D3" w:rsidRPr="00D43870" w:rsidRDefault="00D574D3" w:rsidP="00D574D3">
      <w:pPr>
        <w:pStyle w:val="Prrafodelista"/>
        <w:rPr>
          <w:rFonts w:ascii="Calibri" w:hAnsi="Calibri" w:cs="Calibri"/>
          <w:sz w:val="22"/>
          <w:szCs w:val="22"/>
        </w:rPr>
      </w:pPr>
      <w:r w:rsidRPr="00C12F1C">
        <w:rPr>
          <w:rFonts w:ascii="Calibri" w:hAnsi="Calibri" w:cs="Calibri"/>
          <w:sz w:val="22"/>
          <w:szCs w:val="22"/>
        </w:rPr>
        <w:t>Se adjunta listado de pr</w:t>
      </w:r>
      <w:r w:rsidR="00371677">
        <w:rPr>
          <w:rFonts w:ascii="Calibri" w:hAnsi="Calibri" w:cs="Calibri"/>
          <w:sz w:val="22"/>
          <w:szCs w:val="22"/>
        </w:rPr>
        <w:t>escriptores</w:t>
      </w:r>
      <w:r w:rsidRPr="00C12F1C">
        <w:rPr>
          <w:rFonts w:ascii="Calibri" w:hAnsi="Calibri" w:cs="Calibri"/>
          <w:sz w:val="22"/>
          <w:szCs w:val="22"/>
        </w:rPr>
        <w:t xml:space="preserve"> participantes</w:t>
      </w:r>
    </w:p>
    <w:p w14:paraId="628B84C5" w14:textId="3E2BA975" w:rsidR="00D574D3" w:rsidRPr="00D43870" w:rsidRDefault="00D574D3" w:rsidP="00024841">
      <w:pPr>
        <w:rPr>
          <w:rFonts w:ascii="Calibri" w:hAnsi="Calibri" w:cs="Calibri"/>
          <w:b/>
          <w:sz w:val="22"/>
          <w:szCs w:val="22"/>
        </w:rPr>
      </w:pPr>
      <w:r w:rsidRPr="00D43870">
        <w:rPr>
          <w:rFonts w:ascii="Calibri" w:hAnsi="Calibri" w:cs="Calibri"/>
          <w:sz w:val="22"/>
          <w:szCs w:val="22"/>
        </w:rPr>
        <w:tab/>
      </w:r>
    </w:p>
    <w:p w14:paraId="1D716A90" w14:textId="1B295236" w:rsidR="00D574D3" w:rsidRPr="00371677" w:rsidRDefault="00D574D3" w:rsidP="00024841">
      <w:pPr>
        <w:ind w:left="2118" w:hanging="1410"/>
        <w:rPr>
          <w:rFonts w:asciiTheme="minorHAnsi" w:hAnsiTheme="minorHAnsi" w:cstheme="minorHAnsi"/>
          <w:sz w:val="22"/>
          <w:szCs w:val="22"/>
        </w:rPr>
      </w:pPr>
      <w:r w:rsidRPr="00371677">
        <w:rPr>
          <w:rFonts w:asciiTheme="minorHAnsi" w:hAnsiTheme="minorHAnsi" w:cstheme="minorHAnsi"/>
          <w:sz w:val="22"/>
          <w:szCs w:val="22"/>
        </w:rPr>
        <w:t>Participan:</w:t>
      </w:r>
      <w:r w:rsidRPr="00371677">
        <w:rPr>
          <w:rFonts w:asciiTheme="minorHAnsi" w:hAnsiTheme="minorHAnsi" w:cstheme="minorHAnsi"/>
          <w:sz w:val="22"/>
          <w:szCs w:val="22"/>
        </w:rPr>
        <w:tab/>
      </w:r>
      <w:r w:rsidR="00A625EC" w:rsidRPr="00371677">
        <w:rPr>
          <w:rFonts w:asciiTheme="minorHAnsi" w:hAnsiTheme="minorHAnsi" w:cstheme="minorHAnsi"/>
          <w:sz w:val="22"/>
          <w:szCs w:val="22"/>
        </w:rPr>
        <w:t>Fernando Benzo</w:t>
      </w:r>
      <w:r w:rsidRPr="00371677">
        <w:rPr>
          <w:rFonts w:asciiTheme="minorHAnsi" w:hAnsiTheme="minorHAnsi" w:cstheme="minorHAnsi"/>
          <w:sz w:val="22"/>
          <w:szCs w:val="22"/>
        </w:rPr>
        <w:t xml:space="preserve">, </w:t>
      </w:r>
      <w:r w:rsidR="00A625EC" w:rsidRPr="00371677">
        <w:rPr>
          <w:rFonts w:asciiTheme="minorHAnsi" w:hAnsiTheme="minorHAnsi" w:cstheme="minorHAnsi"/>
          <w:sz w:val="22"/>
          <w:szCs w:val="22"/>
        </w:rPr>
        <w:t>secretario general</w:t>
      </w:r>
      <w:r w:rsidRPr="00371677">
        <w:rPr>
          <w:rFonts w:asciiTheme="minorHAnsi" w:hAnsiTheme="minorHAnsi" w:cstheme="minorHAnsi"/>
          <w:sz w:val="22"/>
          <w:szCs w:val="22"/>
        </w:rPr>
        <w:t xml:space="preserve"> de la Federación de Gremios de Editores de España (FGEE)</w:t>
      </w:r>
    </w:p>
    <w:p w14:paraId="14520D83" w14:textId="77777777" w:rsidR="00371677" w:rsidRPr="00371677" w:rsidRDefault="00371677" w:rsidP="00371677">
      <w:pPr>
        <w:ind w:left="2124"/>
        <w:rPr>
          <w:rFonts w:asciiTheme="minorHAnsi" w:hAnsiTheme="minorHAnsi" w:cstheme="minorHAnsi"/>
          <w:sz w:val="22"/>
          <w:szCs w:val="22"/>
        </w:rPr>
      </w:pPr>
      <w:r w:rsidRPr="00371677">
        <w:rPr>
          <w:rFonts w:asciiTheme="minorHAnsi" w:hAnsiTheme="minorHAnsi" w:cstheme="minorHAnsi"/>
          <w:sz w:val="22"/>
          <w:szCs w:val="22"/>
        </w:rPr>
        <w:t>Ainhoa Sánchez, responsable de las Áreas de literatura, pódcast, cómic e ilustración de Acción Cultural Española (AC/E)</w:t>
      </w:r>
    </w:p>
    <w:p w14:paraId="7BF8A1BE" w14:textId="77777777" w:rsidR="00D574D3" w:rsidRPr="00371677" w:rsidRDefault="00D574D3" w:rsidP="00024841">
      <w:pPr>
        <w:ind w:left="2118" w:hanging="1410"/>
        <w:rPr>
          <w:rFonts w:asciiTheme="minorHAnsi" w:hAnsiTheme="minorHAnsi" w:cstheme="minorHAnsi"/>
          <w:sz w:val="22"/>
          <w:szCs w:val="22"/>
        </w:rPr>
      </w:pPr>
      <w:r w:rsidRPr="00371677">
        <w:rPr>
          <w:rFonts w:asciiTheme="minorHAnsi" w:hAnsiTheme="minorHAnsi" w:cstheme="minorHAnsi"/>
          <w:sz w:val="22"/>
          <w:szCs w:val="22"/>
        </w:rPr>
        <w:t>Organizan:</w:t>
      </w:r>
      <w:r w:rsidRPr="00371677">
        <w:rPr>
          <w:rFonts w:asciiTheme="minorHAnsi" w:hAnsiTheme="minorHAnsi" w:cstheme="minorHAnsi"/>
          <w:sz w:val="22"/>
          <w:szCs w:val="22"/>
        </w:rPr>
        <w:tab/>
        <w:t>Acción Cultural Española AC/E y Federación de Gremios de Editores de España (FGEE)</w:t>
      </w:r>
    </w:p>
    <w:p w14:paraId="0C61EB4A" w14:textId="34EA1FF0" w:rsidR="00D574D3" w:rsidRPr="00D43870" w:rsidRDefault="00D574D3" w:rsidP="00024841">
      <w:pPr>
        <w:ind w:left="2118" w:hanging="1410"/>
        <w:rPr>
          <w:rFonts w:ascii="Calibri" w:hAnsi="Calibri" w:cs="Calibri"/>
          <w:b/>
          <w:sz w:val="22"/>
          <w:szCs w:val="22"/>
        </w:rPr>
      </w:pPr>
      <w:r w:rsidRPr="00D43870">
        <w:rPr>
          <w:rFonts w:ascii="Calibri" w:hAnsi="Calibri" w:cs="Calibri"/>
          <w:sz w:val="22"/>
          <w:szCs w:val="22"/>
        </w:rPr>
        <w:t>Lugar:</w:t>
      </w:r>
      <w:r w:rsidRPr="00D43870">
        <w:rPr>
          <w:rFonts w:ascii="Calibri" w:hAnsi="Calibri" w:cs="Calibri"/>
          <w:sz w:val="22"/>
          <w:szCs w:val="22"/>
        </w:rPr>
        <w:tab/>
      </w:r>
      <w:r w:rsidRPr="00D43870">
        <w:rPr>
          <w:rFonts w:ascii="Calibri" w:hAnsi="Calibri" w:cs="Calibri"/>
          <w:sz w:val="22"/>
          <w:szCs w:val="22"/>
        </w:rPr>
        <w:tab/>
      </w:r>
      <w:r w:rsidR="000D609C" w:rsidRPr="00BE0045">
        <w:rPr>
          <w:rFonts w:ascii="Calibri" w:hAnsi="Calibri" w:cs="Calibri"/>
          <w:b/>
          <w:sz w:val="22"/>
          <w:szCs w:val="22"/>
        </w:rPr>
        <w:t>Sala 1</w:t>
      </w:r>
      <w:r w:rsidR="00BE0045" w:rsidRPr="00BE0045">
        <w:rPr>
          <w:rFonts w:ascii="Calibri" w:hAnsi="Calibri" w:cs="Calibri"/>
          <w:b/>
          <w:sz w:val="22"/>
          <w:szCs w:val="22"/>
        </w:rPr>
        <w:t>4</w:t>
      </w:r>
      <w:r w:rsidR="000D609C" w:rsidRPr="00BE0045">
        <w:rPr>
          <w:rFonts w:ascii="Calibri" w:hAnsi="Calibri" w:cs="Calibri"/>
          <w:b/>
          <w:sz w:val="22"/>
          <w:szCs w:val="22"/>
        </w:rPr>
        <w:t xml:space="preserve">.5 </w:t>
      </w:r>
      <w:r w:rsidR="00BE0045">
        <w:rPr>
          <w:rFonts w:ascii="Calibri" w:hAnsi="Calibri" w:cs="Calibri"/>
          <w:b/>
          <w:sz w:val="22"/>
          <w:szCs w:val="22"/>
        </w:rPr>
        <w:t>IFEMA</w:t>
      </w:r>
    </w:p>
    <w:p w14:paraId="238C33B3" w14:textId="77777777" w:rsidR="00AF3038" w:rsidRPr="00D43870" w:rsidRDefault="00AF3038" w:rsidP="00024841">
      <w:pPr>
        <w:ind w:left="2118" w:hanging="1410"/>
        <w:rPr>
          <w:rFonts w:ascii="Calibri" w:hAnsi="Calibri" w:cs="Calibri"/>
          <w:b/>
          <w:sz w:val="22"/>
          <w:szCs w:val="22"/>
        </w:rPr>
      </w:pPr>
    </w:p>
    <w:p w14:paraId="54A82E3F" w14:textId="77777777" w:rsidR="00AF3038" w:rsidRPr="000D609C" w:rsidRDefault="00AF3038" w:rsidP="00AF3038">
      <w:pPr>
        <w:pStyle w:val="Textosinformato"/>
        <w:ind w:left="708"/>
        <w:jc w:val="both"/>
        <w:rPr>
          <w:rFonts w:ascii="Calibri" w:hAnsi="Calibri"/>
          <w:sz w:val="22"/>
          <w:szCs w:val="22"/>
        </w:rPr>
      </w:pPr>
      <w:r w:rsidRPr="000D609C">
        <w:rPr>
          <w:rFonts w:ascii="Calibri" w:hAnsi="Calibri"/>
          <w:sz w:val="22"/>
          <w:szCs w:val="22"/>
        </w:rPr>
        <w:t>Después de dar la bienvenida a los prescriptores, estos harán una breve presentación y, de 09.30 a 10.00, se ofrecerá un café-desayuno a todos los asistentes.</w:t>
      </w:r>
    </w:p>
    <w:p w14:paraId="53030705" w14:textId="77777777" w:rsidR="00AF3038" w:rsidRPr="000D609C" w:rsidRDefault="00AF3038" w:rsidP="00AF3038">
      <w:pPr>
        <w:jc w:val="both"/>
        <w:rPr>
          <w:rFonts w:ascii="Calibri" w:hAnsi="Calibri" w:cs="Calibri"/>
          <w:sz w:val="22"/>
          <w:szCs w:val="22"/>
        </w:rPr>
      </w:pPr>
    </w:p>
    <w:p w14:paraId="4BC7DD34" w14:textId="77777777" w:rsidR="00371677" w:rsidRPr="00D43870" w:rsidRDefault="00AF3038" w:rsidP="00371677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0D609C">
        <w:rPr>
          <w:rFonts w:ascii="Calibri" w:hAnsi="Calibri" w:cs="Calibri"/>
          <w:sz w:val="22"/>
          <w:szCs w:val="22"/>
        </w:rPr>
        <w:t xml:space="preserve">Aquellos editores interesados en tomar parte en esta </w:t>
      </w:r>
      <w:r w:rsidR="000D609C" w:rsidRPr="000D609C">
        <w:rPr>
          <w:rFonts w:ascii="Calibri" w:hAnsi="Calibri" w:cs="Calibri"/>
          <w:sz w:val="22"/>
          <w:szCs w:val="22"/>
        </w:rPr>
        <w:t>actividad</w:t>
      </w:r>
      <w:r w:rsidRPr="000D609C">
        <w:rPr>
          <w:rFonts w:ascii="Calibri" w:hAnsi="Calibri" w:cs="Calibri"/>
          <w:sz w:val="22"/>
          <w:szCs w:val="22"/>
        </w:rPr>
        <w:t xml:space="preserve"> deberán comunicarlo vía e-mail (</w:t>
      </w:r>
      <w:hyperlink r:id="rId8" w:history="1">
        <w:r w:rsidR="00371677" w:rsidRPr="00AB62E3">
          <w:rPr>
            <w:rStyle w:val="Hipervnculo"/>
            <w:rFonts w:ascii="Calibri" w:hAnsi="Calibri" w:cs="Calibri"/>
            <w:sz w:val="22"/>
            <w:szCs w:val="22"/>
          </w:rPr>
          <w:t>liber@fge.es</w:t>
        </w:r>
      </w:hyperlink>
      <w:r w:rsidRPr="000D609C">
        <w:rPr>
          <w:rFonts w:ascii="Calibri" w:hAnsi="Calibri" w:cs="Calibri"/>
          <w:sz w:val="22"/>
          <w:szCs w:val="22"/>
        </w:rPr>
        <w:t xml:space="preserve">) </w:t>
      </w:r>
      <w:r w:rsidRPr="00684283">
        <w:rPr>
          <w:rFonts w:ascii="Calibri" w:hAnsi="Calibri" w:cs="Calibri"/>
          <w:b/>
          <w:bCs/>
          <w:sz w:val="22"/>
          <w:szCs w:val="22"/>
          <w:u w:val="single"/>
        </w:rPr>
        <w:t xml:space="preserve">antes del viernes </w:t>
      </w:r>
      <w:r w:rsidR="000D609C" w:rsidRPr="00684283">
        <w:rPr>
          <w:rFonts w:ascii="Calibri" w:hAnsi="Calibri" w:cs="Calibri"/>
          <w:b/>
          <w:bCs/>
          <w:sz w:val="22"/>
          <w:szCs w:val="22"/>
          <w:u w:val="single"/>
        </w:rPr>
        <w:t>1</w:t>
      </w:r>
      <w:r w:rsidR="00A625EC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Pr="00684283">
        <w:rPr>
          <w:rFonts w:ascii="Calibri" w:hAnsi="Calibri" w:cs="Calibri"/>
          <w:b/>
          <w:bCs/>
          <w:sz w:val="22"/>
          <w:szCs w:val="22"/>
          <w:u w:val="single"/>
        </w:rPr>
        <w:t xml:space="preserve"> de septiembre</w:t>
      </w:r>
      <w:r w:rsidRPr="00684283">
        <w:rPr>
          <w:rFonts w:ascii="Calibri" w:hAnsi="Calibri" w:cs="Calibri"/>
          <w:sz w:val="22"/>
          <w:szCs w:val="22"/>
        </w:rPr>
        <w:t>,</w:t>
      </w:r>
      <w:r w:rsidRPr="000D609C">
        <w:rPr>
          <w:rFonts w:ascii="Calibri" w:hAnsi="Calibri" w:cs="Calibri"/>
          <w:sz w:val="22"/>
          <w:szCs w:val="22"/>
        </w:rPr>
        <w:t xml:space="preserve"> indicando nombre de las personas que asistirán y correo electrónico de las mismas</w:t>
      </w:r>
      <w:r w:rsidR="00371677">
        <w:rPr>
          <w:rFonts w:ascii="Calibri" w:hAnsi="Calibri" w:cs="Calibri"/>
          <w:sz w:val="22"/>
          <w:szCs w:val="22"/>
        </w:rPr>
        <w:t>, junto con la ficha adjunta cumplimentada.</w:t>
      </w:r>
    </w:p>
    <w:p w14:paraId="4D7DE231" w14:textId="77777777" w:rsidR="00371677" w:rsidRPr="00D43870" w:rsidRDefault="00371677" w:rsidP="00371677">
      <w:pPr>
        <w:jc w:val="both"/>
        <w:rPr>
          <w:rFonts w:ascii="Calibri" w:hAnsi="Calibri" w:cs="Calibri"/>
          <w:sz w:val="22"/>
          <w:szCs w:val="22"/>
        </w:rPr>
      </w:pPr>
    </w:p>
    <w:p w14:paraId="36312661" w14:textId="512BE04E" w:rsidR="00AF3038" w:rsidRDefault="00371677" w:rsidP="00AF3038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D43870">
        <w:rPr>
          <w:rFonts w:ascii="Calibri" w:hAnsi="Calibri" w:cs="Calibri"/>
          <w:sz w:val="22"/>
          <w:szCs w:val="22"/>
        </w:rPr>
        <w:t xml:space="preserve">El listado, junto con los e-mails de contacto de </w:t>
      </w:r>
      <w:r>
        <w:rPr>
          <w:rFonts w:ascii="Calibri" w:hAnsi="Calibri" w:cs="Calibri"/>
          <w:sz w:val="22"/>
          <w:szCs w:val="22"/>
        </w:rPr>
        <w:t>estos profesionales está disponible en la</w:t>
      </w:r>
      <w:r w:rsidRPr="00D4387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</w:t>
      </w:r>
      <w:r w:rsidRPr="00D43870">
        <w:rPr>
          <w:rFonts w:ascii="Calibri" w:hAnsi="Calibri" w:cs="Calibri"/>
          <w:sz w:val="22"/>
          <w:szCs w:val="22"/>
        </w:rPr>
        <w:t>eb de Liber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AB62E3">
          <w:rPr>
            <w:rStyle w:val="Hipervnculo"/>
            <w:rFonts w:ascii="Calibri" w:hAnsi="Calibri" w:cs="Calibri"/>
            <w:sz w:val="22"/>
            <w:szCs w:val="22"/>
          </w:rPr>
          <w:t>www.liber.es</w:t>
        </w:r>
      </w:hyperlink>
    </w:p>
    <w:p w14:paraId="62A7117A" w14:textId="77777777" w:rsidR="00371677" w:rsidRPr="00AF3038" w:rsidRDefault="00371677" w:rsidP="00AF3038">
      <w:pPr>
        <w:ind w:left="708"/>
        <w:jc w:val="both"/>
        <w:rPr>
          <w:rFonts w:ascii="Calibri" w:hAnsi="Calibri" w:cs="Calibri"/>
          <w:sz w:val="22"/>
          <w:szCs w:val="22"/>
        </w:rPr>
      </w:pPr>
    </w:p>
    <w:p w14:paraId="169A2FBB" w14:textId="77777777" w:rsidR="00AF3038" w:rsidRPr="00D43870" w:rsidRDefault="00AF3038" w:rsidP="00024841">
      <w:pPr>
        <w:ind w:left="2118" w:hanging="1410"/>
        <w:rPr>
          <w:rFonts w:ascii="Calibri" w:hAnsi="Calibri" w:cs="Calibri"/>
          <w:b/>
          <w:sz w:val="22"/>
          <w:szCs w:val="22"/>
        </w:rPr>
      </w:pPr>
    </w:p>
    <w:p w14:paraId="3425E044" w14:textId="77777777" w:rsidR="00024841" w:rsidRPr="00D43870" w:rsidRDefault="00D574D3" w:rsidP="00AF3038">
      <w:pPr>
        <w:ind w:left="1416" w:hanging="1416"/>
        <w:rPr>
          <w:rFonts w:ascii="Calibri" w:hAnsi="Calibri" w:cs="Calibri"/>
          <w:sz w:val="22"/>
          <w:szCs w:val="22"/>
        </w:rPr>
      </w:pPr>
      <w:r w:rsidRPr="00D43870">
        <w:rPr>
          <w:rFonts w:ascii="Calibri" w:hAnsi="Calibri" w:cs="Calibri"/>
          <w:sz w:val="22"/>
          <w:szCs w:val="22"/>
        </w:rPr>
        <w:tab/>
      </w:r>
    </w:p>
    <w:bookmarkEnd w:id="0"/>
    <w:sectPr w:rsidR="00024841" w:rsidRPr="00D43870" w:rsidSect="00A625EC">
      <w:headerReference w:type="default" r:id="rId10"/>
      <w:footerReference w:type="even" r:id="rId11"/>
      <w:footerReference w:type="default" r:id="rId12"/>
      <w:pgSz w:w="11906" w:h="16838"/>
      <w:pgMar w:top="3277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6511" w14:textId="77777777" w:rsidR="00D43870" w:rsidRDefault="00D43870">
      <w:r>
        <w:separator/>
      </w:r>
    </w:p>
  </w:endnote>
  <w:endnote w:type="continuationSeparator" w:id="0">
    <w:p w14:paraId="15A40357" w14:textId="77777777" w:rsidR="00D43870" w:rsidRDefault="00D4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818A" w14:textId="77777777" w:rsidR="00A45675" w:rsidRDefault="00A45675" w:rsidP="00BB533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1D712F" w14:textId="77777777" w:rsidR="00A45675" w:rsidRDefault="00A45675" w:rsidP="00091D6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D560" w14:textId="77777777" w:rsidR="00A45675" w:rsidRDefault="00A45675" w:rsidP="00BB533D">
    <w:pPr>
      <w:pStyle w:val="Piedepgina"/>
      <w:ind w:right="360"/>
      <w:jc w:val="cen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362C0E">
      <w:rPr>
        <w:noProof/>
      </w:rPr>
      <w:t>1</w:t>
    </w:r>
    <w:r>
      <w:fldChar w:fldCharType="end"/>
    </w:r>
    <w:r>
      <w:t xml:space="preserve"> de </w:t>
    </w:r>
    <w:fldSimple w:instr=" NUMPAGES ">
      <w:r w:rsidR="00362C0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060C" w14:textId="77777777" w:rsidR="00D43870" w:rsidRDefault="00D43870">
      <w:r>
        <w:separator/>
      </w:r>
    </w:p>
  </w:footnote>
  <w:footnote w:type="continuationSeparator" w:id="0">
    <w:p w14:paraId="41C7A6FD" w14:textId="77777777" w:rsidR="00D43870" w:rsidRDefault="00D4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E2D8" w14:textId="372182ED" w:rsidR="00C155A9" w:rsidRDefault="00A625EC" w:rsidP="00C155A9">
    <w:pPr>
      <w:pStyle w:val="Encabezado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1C805" wp14:editId="599F12F5">
          <wp:simplePos x="0" y="0"/>
          <wp:positionH relativeFrom="margin">
            <wp:posOffset>2417445</wp:posOffset>
          </wp:positionH>
          <wp:positionV relativeFrom="paragraph">
            <wp:posOffset>-85725</wp:posOffset>
          </wp:positionV>
          <wp:extent cx="3030220" cy="1518285"/>
          <wp:effectExtent l="0" t="0" r="0" b="5715"/>
          <wp:wrapSquare wrapText="bothSides"/>
          <wp:docPr id="14078292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220" cy="151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5A9">
      <w:rPr>
        <w:noProof/>
      </w:rPr>
      <w:t xml:space="preserve">                                                                             </w:t>
    </w:r>
  </w:p>
  <w:p w14:paraId="16FC153A" w14:textId="1BA88475" w:rsidR="000A3F51" w:rsidRDefault="00A625EC" w:rsidP="00C155A9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8BDD77" wp14:editId="5A76AD9C">
          <wp:simplePos x="0" y="0"/>
          <wp:positionH relativeFrom="margin">
            <wp:posOffset>180975</wp:posOffset>
          </wp:positionH>
          <wp:positionV relativeFrom="paragraph">
            <wp:posOffset>149225</wp:posOffset>
          </wp:positionV>
          <wp:extent cx="1619250" cy="753745"/>
          <wp:effectExtent l="0" t="0" r="0" b="8255"/>
          <wp:wrapSquare wrapText="bothSides"/>
          <wp:docPr id="768836897" name="Imagen 768836897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5A9">
      <w:rPr>
        <w:noProof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42E5"/>
    <w:multiLevelType w:val="hybridMultilevel"/>
    <w:tmpl w:val="DFD0C6F0"/>
    <w:lvl w:ilvl="0" w:tplc="8E2A5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16CA"/>
    <w:multiLevelType w:val="multilevel"/>
    <w:tmpl w:val="52645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u w:val="none"/>
      </w:rPr>
    </w:lvl>
  </w:abstractNum>
  <w:abstractNum w:abstractNumId="2" w15:restartNumberingAfterBreak="0">
    <w:nsid w:val="120B5A12"/>
    <w:multiLevelType w:val="hybridMultilevel"/>
    <w:tmpl w:val="7ECA89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A32B7"/>
    <w:multiLevelType w:val="hybridMultilevel"/>
    <w:tmpl w:val="C3E26DE0"/>
    <w:lvl w:ilvl="0" w:tplc="7DFEFB0C">
      <w:start w:val="80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3A5B"/>
    <w:multiLevelType w:val="hybridMultilevel"/>
    <w:tmpl w:val="E1309CF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72D58E4"/>
    <w:multiLevelType w:val="singleLevel"/>
    <w:tmpl w:val="23CA427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42548F"/>
    <w:multiLevelType w:val="hybridMultilevel"/>
    <w:tmpl w:val="53D8F7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03AC7"/>
    <w:multiLevelType w:val="hybridMultilevel"/>
    <w:tmpl w:val="665C56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02F90"/>
    <w:multiLevelType w:val="singleLevel"/>
    <w:tmpl w:val="0F7C4C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DB271A"/>
    <w:multiLevelType w:val="singleLevel"/>
    <w:tmpl w:val="23CA427C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6186B22"/>
    <w:multiLevelType w:val="singleLevel"/>
    <w:tmpl w:val="88DCC40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9B74F95"/>
    <w:multiLevelType w:val="hybridMultilevel"/>
    <w:tmpl w:val="8FECF3DC"/>
    <w:lvl w:ilvl="0" w:tplc="437A33EE">
      <w:start w:val="1"/>
      <w:numFmt w:val="bullet"/>
      <w:lvlText w:val=""/>
      <w:legacy w:legacy="1" w:legacySpace="0" w:legacyIndent="283"/>
      <w:lvlJc w:val="left"/>
      <w:pPr>
        <w:ind w:left="789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3C5A109B"/>
    <w:multiLevelType w:val="hybridMultilevel"/>
    <w:tmpl w:val="8BF0DD8A"/>
    <w:lvl w:ilvl="0" w:tplc="AB48571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9D5701"/>
    <w:multiLevelType w:val="hybridMultilevel"/>
    <w:tmpl w:val="1F3E00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671A94"/>
    <w:multiLevelType w:val="hybridMultilevel"/>
    <w:tmpl w:val="BFE2B1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3E423D"/>
    <w:multiLevelType w:val="hybridMultilevel"/>
    <w:tmpl w:val="C7E8B5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05401"/>
    <w:multiLevelType w:val="multilevel"/>
    <w:tmpl w:val="6508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2426D7"/>
    <w:multiLevelType w:val="hybridMultilevel"/>
    <w:tmpl w:val="95A214C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375A75"/>
    <w:multiLevelType w:val="singleLevel"/>
    <w:tmpl w:val="0F7C4C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707C2C"/>
    <w:multiLevelType w:val="hybridMultilevel"/>
    <w:tmpl w:val="20EE9972"/>
    <w:lvl w:ilvl="0" w:tplc="91D292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8014">
    <w:abstractNumId w:val="10"/>
  </w:num>
  <w:num w:numId="2" w16cid:durableId="1082025526">
    <w:abstractNumId w:val="9"/>
  </w:num>
  <w:num w:numId="3" w16cid:durableId="1791317098">
    <w:abstractNumId w:val="8"/>
  </w:num>
  <w:num w:numId="4" w16cid:durableId="489444427">
    <w:abstractNumId w:val="18"/>
  </w:num>
  <w:num w:numId="5" w16cid:durableId="180049133">
    <w:abstractNumId w:val="5"/>
  </w:num>
  <w:num w:numId="6" w16cid:durableId="1490168587">
    <w:abstractNumId w:val="16"/>
  </w:num>
  <w:num w:numId="7" w16cid:durableId="275328085">
    <w:abstractNumId w:val="13"/>
  </w:num>
  <w:num w:numId="8" w16cid:durableId="1944604956">
    <w:abstractNumId w:val="4"/>
  </w:num>
  <w:num w:numId="9" w16cid:durableId="1903827867">
    <w:abstractNumId w:val="0"/>
  </w:num>
  <w:num w:numId="10" w16cid:durableId="12303385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7323477">
    <w:abstractNumId w:val="3"/>
  </w:num>
  <w:num w:numId="12" w16cid:durableId="1029180859">
    <w:abstractNumId w:val="14"/>
  </w:num>
  <w:num w:numId="13" w16cid:durableId="30420961">
    <w:abstractNumId w:val="17"/>
  </w:num>
  <w:num w:numId="14" w16cid:durableId="1989430397">
    <w:abstractNumId w:val="15"/>
  </w:num>
  <w:num w:numId="15" w16cid:durableId="451748153">
    <w:abstractNumId w:val="7"/>
  </w:num>
  <w:num w:numId="16" w16cid:durableId="778842096">
    <w:abstractNumId w:val="2"/>
  </w:num>
  <w:num w:numId="17" w16cid:durableId="880168935">
    <w:abstractNumId w:val="6"/>
  </w:num>
  <w:num w:numId="18" w16cid:durableId="552011490">
    <w:abstractNumId w:val="11"/>
  </w:num>
  <w:num w:numId="19" w16cid:durableId="1193954331">
    <w:abstractNumId w:val="1"/>
  </w:num>
  <w:num w:numId="20" w16cid:durableId="16851322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68"/>
    <w:rsid w:val="00021B75"/>
    <w:rsid w:val="000230B3"/>
    <w:rsid w:val="00024841"/>
    <w:rsid w:val="00024D28"/>
    <w:rsid w:val="00030E99"/>
    <w:rsid w:val="000417AF"/>
    <w:rsid w:val="00052E34"/>
    <w:rsid w:val="00054C85"/>
    <w:rsid w:val="0005530C"/>
    <w:rsid w:val="00076045"/>
    <w:rsid w:val="00080153"/>
    <w:rsid w:val="000900FC"/>
    <w:rsid w:val="00091D67"/>
    <w:rsid w:val="000926CC"/>
    <w:rsid w:val="000A3F51"/>
    <w:rsid w:val="000A45F3"/>
    <w:rsid w:val="000B053C"/>
    <w:rsid w:val="000C4786"/>
    <w:rsid w:val="000D609C"/>
    <w:rsid w:val="000F3E18"/>
    <w:rsid w:val="00105C16"/>
    <w:rsid w:val="00110514"/>
    <w:rsid w:val="00113B58"/>
    <w:rsid w:val="0012140E"/>
    <w:rsid w:val="00130793"/>
    <w:rsid w:val="0013582F"/>
    <w:rsid w:val="001532C4"/>
    <w:rsid w:val="00162E04"/>
    <w:rsid w:val="00175766"/>
    <w:rsid w:val="00180145"/>
    <w:rsid w:val="001A31FC"/>
    <w:rsid w:val="001A7FA4"/>
    <w:rsid w:val="001C5709"/>
    <w:rsid w:val="001D1809"/>
    <w:rsid w:val="00221A51"/>
    <w:rsid w:val="00251D0F"/>
    <w:rsid w:val="0026293D"/>
    <w:rsid w:val="00285B29"/>
    <w:rsid w:val="0028714A"/>
    <w:rsid w:val="0029364B"/>
    <w:rsid w:val="002D5F7D"/>
    <w:rsid w:val="002E76AF"/>
    <w:rsid w:val="002F6147"/>
    <w:rsid w:val="00303844"/>
    <w:rsid w:val="003134F0"/>
    <w:rsid w:val="00325B06"/>
    <w:rsid w:val="003532C7"/>
    <w:rsid w:val="00361DE2"/>
    <w:rsid w:val="00362C0E"/>
    <w:rsid w:val="00371677"/>
    <w:rsid w:val="00383068"/>
    <w:rsid w:val="003E047C"/>
    <w:rsid w:val="00426671"/>
    <w:rsid w:val="004314CE"/>
    <w:rsid w:val="00433731"/>
    <w:rsid w:val="00454576"/>
    <w:rsid w:val="004604B2"/>
    <w:rsid w:val="004653FF"/>
    <w:rsid w:val="00471285"/>
    <w:rsid w:val="0047192D"/>
    <w:rsid w:val="004748BD"/>
    <w:rsid w:val="004918FB"/>
    <w:rsid w:val="004A234B"/>
    <w:rsid w:val="004A4EBC"/>
    <w:rsid w:val="004A79D8"/>
    <w:rsid w:val="004B39ED"/>
    <w:rsid w:val="004E6EDC"/>
    <w:rsid w:val="004F5A5F"/>
    <w:rsid w:val="00513588"/>
    <w:rsid w:val="00531118"/>
    <w:rsid w:val="00531B27"/>
    <w:rsid w:val="00531BF5"/>
    <w:rsid w:val="00566B35"/>
    <w:rsid w:val="0059203E"/>
    <w:rsid w:val="005E6186"/>
    <w:rsid w:val="005F43B0"/>
    <w:rsid w:val="00622045"/>
    <w:rsid w:val="0063057B"/>
    <w:rsid w:val="0063635E"/>
    <w:rsid w:val="00637040"/>
    <w:rsid w:val="00644AF8"/>
    <w:rsid w:val="00667C65"/>
    <w:rsid w:val="00684283"/>
    <w:rsid w:val="006B503C"/>
    <w:rsid w:val="006B545D"/>
    <w:rsid w:val="006D0F31"/>
    <w:rsid w:val="006D15F8"/>
    <w:rsid w:val="006E148A"/>
    <w:rsid w:val="006E29D1"/>
    <w:rsid w:val="006E6452"/>
    <w:rsid w:val="006F4737"/>
    <w:rsid w:val="00715BE2"/>
    <w:rsid w:val="00715D3D"/>
    <w:rsid w:val="00747AB4"/>
    <w:rsid w:val="00761D1D"/>
    <w:rsid w:val="00765457"/>
    <w:rsid w:val="00784CC0"/>
    <w:rsid w:val="007855CD"/>
    <w:rsid w:val="007C5CBA"/>
    <w:rsid w:val="007D6B55"/>
    <w:rsid w:val="007F5B09"/>
    <w:rsid w:val="00802BE5"/>
    <w:rsid w:val="00804624"/>
    <w:rsid w:val="00811925"/>
    <w:rsid w:val="00812CC4"/>
    <w:rsid w:val="00825808"/>
    <w:rsid w:val="008A6D9F"/>
    <w:rsid w:val="008D7415"/>
    <w:rsid w:val="008E1253"/>
    <w:rsid w:val="008E6468"/>
    <w:rsid w:val="008F72A4"/>
    <w:rsid w:val="00905AF8"/>
    <w:rsid w:val="00910A0E"/>
    <w:rsid w:val="0091705B"/>
    <w:rsid w:val="00926B2D"/>
    <w:rsid w:val="00932D62"/>
    <w:rsid w:val="00936C46"/>
    <w:rsid w:val="00970575"/>
    <w:rsid w:val="00980B15"/>
    <w:rsid w:val="00980FAB"/>
    <w:rsid w:val="00987FE6"/>
    <w:rsid w:val="00992FEF"/>
    <w:rsid w:val="009A3D3F"/>
    <w:rsid w:val="009A40FC"/>
    <w:rsid w:val="009D3EEB"/>
    <w:rsid w:val="00A131B0"/>
    <w:rsid w:val="00A203B3"/>
    <w:rsid w:val="00A21BA0"/>
    <w:rsid w:val="00A41E7E"/>
    <w:rsid w:val="00A45675"/>
    <w:rsid w:val="00A625EC"/>
    <w:rsid w:val="00A9786A"/>
    <w:rsid w:val="00AC5ECF"/>
    <w:rsid w:val="00AC70E5"/>
    <w:rsid w:val="00AE5F18"/>
    <w:rsid w:val="00AF1627"/>
    <w:rsid w:val="00AF3038"/>
    <w:rsid w:val="00B20262"/>
    <w:rsid w:val="00B26B4A"/>
    <w:rsid w:val="00B73152"/>
    <w:rsid w:val="00B856EE"/>
    <w:rsid w:val="00BA3A42"/>
    <w:rsid w:val="00BB3A70"/>
    <w:rsid w:val="00BB4996"/>
    <w:rsid w:val="00BB533D"/>
    <w:rsid w:val="00BC37EC"/>
    <w:rsid w:val="00BE0021"/>
    <w:rsid w:val="00BE0045"/>
    <w:rsid w:val="00BF7B93"/>
    <w:rsid w:val="00C02865"/>
    <w:rsid w:val="00C06A88"/>
    <w:rsid w:val="00C12F1C"/>
    <w:rsid w:val="00C155A9"/>
    <w:rsid w:val="00C36D7D"/>
    <w:rsid w:val="00C64E17"/>
    <w:rsid w:val="00C655EC"/>
    <w:rsid w:val="00C72F20"/>
    <w:rsid w:val="00C808A8"/>
    <w:rsid w:val="00C81C18"/>
    <w:rsid w:val="00C95346"/>
    <w:rsid w:val="00CA26A9"/>
    <w:rsid w:val="00CC0E64"/>
    <w:rsid w:val="00CC3B6A"/>
    <w:rsid w:val="00CC7448"/>
    <w:rsid w:val="00CC7514"/>
    <w:rsid w:val="00CE0D83"/>
    <w:rsid w:val="00CF0F4E"/>
    <w:rsid w:val="00CF109F"/>
    <w:rsid w:val="00D14802"/>
    <w:rsid w:val="00D174FB"/>
    <w:rsid w:val="00D3264D"/>
    <w:rsid w:val="00D3645F"/>
    <w:rsid w:val="00D42B07"/>
    <w:rsid w:val="00D43046"/>
    <w:rsid w:val="00D43870"/>
    <w:rsid w:val="00D574D3"/>
    <w:rsid w:val="00D76D7A"/>
    <w:rsid w:val="00DA12C1"/>
    <w:rsid w:val="00DA2B85"/>
    <w:rsid w:val="00DB0CF4"/>
    <w:rsid w:val="00DD628B"/>
    <w:rsid w:val="00DE171B"/>
    <w:rsid w:val="00DE6BA1"/>
    <w:rsid w:val="00DF216C"/>
    <w:rsid w:val="00E05ADC"/>
    <w:rsid w:val="00E114DB"/>
    <w:rsid w:val="00E36C9A"/>
    <w:rsid w:val="00E65CBA"/>
    <w:rsid w:val="00ED2C4D"/>
    <w:rsid w:val="00ED3237"/>
    <w:rsid w:val="00ED45B7"/>
    <w:rsid w:val="00ED7649"/>
    <w:rsid w:val="00EE3BDC"/>
    <w:rsid w:val="00EE5BE2"/>
    <w:rsid w:val="00F06923"/>
    <w:rsid w:val="00F414CC"/>
    <w:rsid w:val="00F562A9"/>
    <w:rsid w:val="00F72B68"/>
    <w:rsid w:val="00F90598"/>
    <w:rsid w:val="00F95C10"/>
    <w:rsid w:val="00FE502A"/>
    <w:rsid w:val="00FE6787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E01E2"/>
  <w15:chartTrackingRefBased/>
  <w15:docId w15:val="{154FAF52-04C5-46D0-B63D-71252DF3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/>
      <w:b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lang w:val="es-ES_tradnl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Tahoma" w:hAnsi="Tahoma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rsid w:val="00383068"/>
    <w:pPr>
      <w:spacing w:after="120"/>
      <w:ind w:left="283"/>
    </w:pPr>
  </w:style>
  <w:style w:type="paragraph" w:styleId="Piedepgina">
    <w:name w:val="footer"/>
    <w:basedOn w:val="Normal"/>
    <w:rsid w:val="00091D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91D67"/>
  </w:style>
  <w:style w:type="paragraph" w:styleId="Textodeglobo">
    <w:name w:val="Balloon Text"/>
    <w:basedOn w:val="Normal"/>
    <w:semiHidden/>
    <w:rsid w:val="00221A51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6D0F31"/>
    <w:rPr>
      <w:color w:val="800080"/>
      <w:u w:val="single"/>
    </w:rPr>
  </w:style>
  <w:style w:type="paragraph" w:styleId="Encabezado">
    <w:name w:val="header"/>
    <w:basedOn w:val="Normal"/>
    <w:rsid w:val="00BB533D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0A3F51"/>
    <w:pPr>
      <w:ind w:left="708"/>
    </w:pPr>
  </w:style>
  <w:style w:type="character" w:styleId="Mencinsinresolver">
    <w:name w:val="Unresolved Mention"/>
    <w:uiPriority w:val="99"/>
    <w:semiHidden/>
    <w:unhideWhenUsed/>
    <w:rsid w:val="001A31FC"/>
    <w:rPr>
      <w:color w:val="605E5C"/>
      <w:shd w:val="clear" w:color="auto" w:fill="E1DFDD"/>
    </w:rPr>
  </w:style>
  <w:style w:type="character" w:customStyle="1" w:styleId="Textoindependiente2Car">
    <w:name w:val="Texto independiente 2 Car"/>
    <w:link w:val="Textoindependiente2"/>
    <w:rsid w:val="0012140E"/>
    <w:rPr>
      <w:rFonts w:ascii="Tahoma" w:hAnsi="Tahoma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AF3038"/>
    <w:rPr>
      <w:rFonts w:ascii="Consolas" w:eastAsia="Calibri" w:hAnsi="Consolas" w:cs="Calibri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AF3038"/>
    <w:rPr>
      <w:rFonts w:ascii="Consolas" w:eastAsia="Calibri" w:hAnsi="Consolas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er@fge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ext@fge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ber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FEDERACION DE GREMIOS</vt:lpstr>
    </vt:vector>
  </TitlesOfParts>
  <Company>Fed. de Gemios de Editores de Esp</Company>
  <LinksUpToDate>false</LinksUpToDate>
  <CharactersWithSpaces>2538</CharactersWithSpaces>
  <SharedDoc>false</SharedDoc>
  <HLinks>
    <vt:vector size="24" baseType="variant">
      <vt:variant>
        <vt:i4>1769518</vt:i4>
      </vt:variant>
      <vt:variant>
        <vt:i4>9</vt:i4>
      </vt:variant>
      <vt:variant>
        <vt:i4>0</vt:i4>
      </vt:variant>
      <vt:variant>
        <vt:i4>5</vt:i4>
      </vt:variant>
      <vt:variant>
        <vt:lpwstr>mailto:fgee@fge.es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mailto:fge@fge.es</vt:lpwstr>
      </vt:variant>
      <vt:variant>
        <vt:lpwstr/>
      </vt:variant>
      <vt:variant>
        <vt:i4>1769518</vt:i4>
      </vt:variant>
      <vt:variant>
        <vt:i4>3</vt:i4>
      </vt:variant>
      <vt:variant>
        <vt:i4>0</vt:i4>
      </vt:variant>
      <vt:variant>
        <vt:i4>5</vt:i4>
      </vt:variant>
      <vt:variant>
        <vt:lpwstr>mailto:fgee@fge.es</vt:lpwstr>
      </vt:variant>
      <vt:variant>
        <vt:lpwstr/>
      </vt:variant>
      <vt:variant>
        <vt:i4>7209042</vt:i4>
      </vt:variant>
      <vt:variant>
        <vt:i4>0</vt:i4>
      </vt:variant>
      <vt:variant>
        <vt:i4>0</vt:i4>
      </vt:variant>
      <vt:variant>
        <vt:i4>5</vt:i4>
      </vt:variant>
      <vt:variant>
        <vt:lpwstr>mailto:comext@fge.es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FEDERACION DE GREMIOS</dc:title>
  <dc:subject/>
  <dc:creator>Fed. de Gemios de Editores de Esp</dc:creator>
  <cp:keywords/>
  <dc:description/>
  <cp:lastModifiedBy>Alicia Torijano</cp:lastModifiedBy>
  <cp:revision>3</cp:revision>
  <cp:lastPrinted>2025-08-22T06:21:00Z</cp:lastPrinted>
  <dcterms:created xsi:type="dcterms:W3CDTF">2025-08-22T06:26:00Z</dcterms:created>
  <dcterms:modified xsi:type="dcterms:W3CDTF">2025-08-22T06:36:00Z</dcterms:modified>
</cp:coreProperties>
</file>